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402"/>
      </w:tblGrid>
      <w:tr>
        <w:tc>
          <w:tcPr>
            <w:tcW w:type="dxa" w:w="5100"/>
          </w:tcPr>
          <w:p>
            <w:r>
              <w:rPr>
                <w:color w:val="5A6E8A"/>
              </w:rPr>
            </w:r>
            <w:r>
              <w:rPr>
                <w:sz w:val="18"/>
              </w:rPr>
              <w:t>Приложение № 12 към чл. 7, ал. 3, т. 12</w:t>
            </w:r>
          </w:p>
          <w:p>
            <w:r>
              <w:rPr>
                <w:i/>
                <w:color w:val="5A6E8A"/>
                <w:sz w:val="18"/>
              </w:rPr>
              <w:t>(Образец 12)</w:t>
            </w:r>
          </w:p>
        </w:tc>
        <w:tc>
          <w:tcPr>
            <w:tcW w:type="dxa" w:w="5100"/>
            <w:shd w:val="clear" w:color="auto" w:fill="F0F5FF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jc w:val="center"/>
            </w:pPr>
            <w:r/>
            <w:r>
              <w:rPr>
                <w:i/>
                <w:color w:val="5A6E8A"/>
                <w:sz w:val="20"/>
              </w:rPr>
              <w:t>[Лого на фирмата]</w:t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color w:val="0F1D35"/>
          <w:sz w:val="40"/>
        </w:rPr>
        <w:t>АКТ</w:t>
      </w:r>
    </w:p>
    <w:p>
      <w:pPr>
        <w:jc w:val="center"/>
      </w:pPr>
      <w:r>
        <w:rPr>
          <w:rFonts w:ascii="Times New Roman" w:hAnsi="Times New Roman"/>
          <w:b w:val="0"/>
          <w:i w:val="0"/>
          <w:sz w:val="24"/>
          <w:rFonts w:ascii="Times New Roman" w:hAnsi="Times New Roman" w:cs="Times New Roman"/>
        </w:rPr>
        <w:t>за установяване на всички видове СМР, подлежащи на закриване,</w:t>
      </w:r>
    </w:p>
    <w:p>
      <w:pPr>
        <w:jc w:val="center"/>
      </w:pPr>
      <w:r>
        <w:rPr>
          <w:rFonts w:ascii="Times New Roman" w:hAnsi="Times New Roman"/>
          <w:b w:val="0"/>
          <w:i w:val="0"/>
          <w:sz w:val="24"/>
          <w:rFonts w:ascii="Times New Roman" w:hAnsi="Times New Roman" w:cs="Times New Roman"/>
        </w:rPr>
        <w:t>удостоверяващ, че са постигнати изискванията на проекта</w:t>
      </w:r>
    </w:p>
    <w:p>
      <w:pPr>
        <w:jc w:val="center"/>
      </w:pPr>
      <w:r>
        <w:rPr>
          <w:rFonts w:ascii="Times New Roman" w:hAnsi="Times New Roman"/>
          <w:b/>
          <w:i w:val="0"/>
          <w:sz w:val="24"/>
          <w:rFonts w:ascii="Times New Roman" w:hAnsi="Times New Roman" w:cs="Times New Roman"/>
        </w:rPr>
        <w:t>№ ………………… от ………………… г.</w:t>
      </w:r>
    </w:p>
    <w:p>
      <w:pPr>
        <w:jc w:val="center"/>
      </w:pPr>
      <w:r>
        <w:rPr>
          <w:rFonts w:ascii="Times New Roman" w:hAnsi="Times New Roman"/>
          <w:b w:val="0"/>
          <w:i/>
          <w:color w:val="5A6E8A"/>
          <w:sz w:val="18"/>
          <w:rFonts w:ascii="Times New Roman" w:hAnsi="Times New Roman" w:cs="Times New Roman"/>
        </w:rPr>
        <w:t>Съставя се съгласно чл. 7, ал. 3, т. 12 от Наредба № 3 от 31.07.2003 г. за съставяне на актове и протоколи по време на строителството</w:t>
      </w:r>
    </w:p>
    <w:p/>
    <w:p>
      <w:pPr>
        <w:jc w:val="left"/>
      </w:pPr>
      <w:r>
        <w:rPr>
          <w:rFonts w:ascii="Times New Roman" w:hAnsi="Times New Roman"/>
          <w:b/>
          <w:sz w:val="22"/>
        </w:rPr>
        <w:t xml:space="preserve">Строеж: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Местонахождение: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Възложител: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Консултант (строителен надзор):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Строител: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Проектант: </w:t>
      </w:r>
      <w:r>
        <w:rPr>
          <w:rFonts w:ascii="Times New Roman" w:hAnsi="Times New Roman"/>
          <w:color w:val="2E3F5C"/>
          <w:sz w:val="22"/>
        </w:rPr>
        <w:t>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Дата на съставяне: </w:t>
      </w:r>
      <w:r>
        <w:rPr>
          <w:rFonts w:ascii="Times New Roman" w:hAnsi="Times New Roman"/>
          <w:color w:val="2E3F5C"/>
          <w:sz w:val="22"/>
        </w:rPr>
        <w:t>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Място на съставяне: </w:t>
      </w:r>
      <w:r>
        <w:rPr>
          <w:rFonts w:ascii="Times New Roman" w:hAnsi="Times New Roman"/>
          <w:color w:val="2E3F5C"/>
          <w:sz w:val="22"/>
        </w:rPr>
        <w:t>………………………………</w:t>
      </w:r>
    </w:p>
    <w:p>
      <w:pPr>
        <w:jc w:val="left"/>
      </w:pPr>
      <w:r>
        <w:rPr>
          <w:rFonts w:ascii="Times New Roman" w:hAnsi="Times New Roman"/>
          <w:b/>
          <w:sz w:val="22"/>
        </w:rPr>
        <w:t xml:space="preserve">Акт №: </w:t>
      </w:r>
      <w:r>
        <w:rPr>
          <w:rFonts w:ascii="Times New Roman" w:hAnsi="Times New Roman"/>
          <w:color w:val="2E3F5C"/>
          <w:sz w:val="22"/>
        </w:rPr>
        <w:t>………………………………</w:t>
      </w:r>
    </w:p>
    <w:p/>
    <w:p>
      <w:pPr>
        <w:jc w:val="left"/>
      </w:pPr>
      <w:r>
        <w:rPr>
          <w:rFonts w:ascii="Times New Roman" w:hAnsi="Times New Roman"/>
          <w:b w:val="0"/>
          <w:i w:val="0"/>
          <w:sz w:val="22"/>
          <w:rFonts w:ascii="Times New Roman" w:hAnsi="Times New Roman" w:cs="Times New Roman"/>
        </w:rPr>
        <w:t>Днес, ……………………………, долуподписаният:</w:t>
      </w:r>
    </w:p>
    <w:p>
      <w:pPr>
        <w:jc w:val="left"/>
      </w:pPr>
      <w:r>
        <w:rPr>
          <w:rFonts w:ascii="Times New Roman" w:hAnsi="Times New Roman"/>
          <w:b w:val="0"/>
          <w:i w:val="0"/>
          <w:sz w:val="22"/>
          <w:rFonts w:ascii="Times New Roman" w:hAnsi="Times New Roman" w:cs="Times New Roman"/>
        </w:rPr>
        <w:t>1. Строителят: …………………………………………………………………………………………………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 w:val="0"/>
          <w:i/>
          <w:color w:val="5A6E8A"/>
          <w:sz w:val="20"/>
          <w:rFonts w:ascii="Times New Roman" w:hAnsi="Times New Roman" w:cs="Times New Roman"/>
        </w:rPr>
        <w:t xml:space="preserve">     (трите имена по документ за самоличност и длъжност)</w:t>
      </w:r>
    </w:p>
    <w:p>
      <w:pPr>
        <w:jc w:val="left"/>
      </w:pPr>
      <w:r>
        <w:rPr>
          <w:rFonts w:ascii="Times New Roman" w:hAnsi="Times New Roman"/>
          <w:b w:val="0"/>
          <w:i w:val="0"/>
          <w:sz w:val="22"/>
          <w:rFonts w:ascii="Times New Roman" w:hAnsi="Times New Roman" w:cs="Times New Roman"/>
        </w:rPr>
        <w:t>2. Технически правоспособно физическо лице по част "………………………", към лицето, упражняващо строителен надзор: …………………………………………………………………</w:t>
      </w:r>
    </w:p>
    <w:p>
      <w:pPr>
        <w:jc w:val="left"/>
      </w:pPr>
      <w:r>
        <w:rPr>
          <w:rFonts w:ascii="Times New Roman" w:hAnsi="Times New Roman"/>
          <w:b w:val="0"/>
          <w:i/>
          <w:color w:val="5A6E8A"/>
          <w:sz w:val="20"/>
          <w:rFonts w:ascii="Times New Roman" w:hAnsi="Times New Roman" w:cs="Times New Roman"/>
        </w:rPr>
        <w:t xml:space="preserve">     (трите имена по документ за самоличност)</w:t>
      </w:r>
    </w:p>
    <w:p>
      <w:pPr>
        <w:jc w:val="left"/>
      </w:pPr>
      <w:r>
        <w:rPr>
          <w:rFonts w:ascii="Times New Roman" w:hAnsi="Times New Roman"/>
          <w:b w:val="0"/>
          <w:i w:val="0"/>
          <w:sz w:val="22"/>
          <w:rFonts w:ascii="Times New Roman" w:hAnsi="Times New Roman" w:cs="Times New Roman"/>
        </w:rPr>
        <w:t>съставихме този акт, с който установихме, че са извършени следните видове и количества строителни и монтажни работи, които подлежат на закриване (скрити работи) или не могат да бъдат отчетени по чертеж: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>
        <w:tc>
          <w:tcPr>
            <w:tcW w:type="dxa" w:w="510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№</w:t>
            </w:r>
          </w:p>
        </w:tc>
        <w:tc>
          <w:tcPr>
            <w:tcW w:type="dxa" w:w="2551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Наименование на СМР</w:t>
            </w:r>
          </w:p>
        </w:tc>
        <w:tc>
          <w:tcPr>
            <w:tcW w:type="dxa" w:w="737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Мярка</w:t>
            </w:r>
          </w:p>
        </w:tc>
        <w:tc>
          <w:tcPr>
            <w:tcW w:type="dxa" w:w="1134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По проект</w:t>
            </w:r>
          </w:p>
        </w:tc>
        <w:tc>
          <w:tcPr>
            <w:tcW w:type="dxa" w:w="1134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Натрупано</w:t>
            </w:r>
          </w:p>
        </w:tc>
        <w:tc>
          <w:tcPr>
            <w:tcW w:type="dxa" w:w="1134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За периода</w:t>
            </w:r>
          </w:p>
        </w:tc>
        <w:tc>
          <w:tcPr>
            <w:tcW w:type="dxa" w:w="1701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Оценка</w:t>
            </w:r>
          </w:p>
        </w:tc>
        <w:tc>
          <w:tcPr>
            <w:tcW w:type="dxa" w:w="1134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Забележка</w:t>
            </w:r>
          </w:p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510"/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2551"/>
          </w:tcPr>
          <w:p/>
        </w:tc>
        <w:tc>
          <w:tcPr>
            <w:tcW w:type="dxa" w:w="73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</w:tr>
    </w:tbl>
    <w:p/>
    <w:p>
      <w:pPr>
        <w:jc w:val="left"/>
      </w:pPr>
      <w:r>
        <w:rPr>
          <w:rFonts w:ascii="Times New Roman" w:hAnsi="Times New Roman"/>
          <w:b w:val="0"/>
          <w:i/>
          <w:color w:val="5A6E8A"/>
          <w:sz w:val="20"/>
          <w:rFonts w:ascii="Times New Roman" w:hAnsi="Times New Roman" w:cs="Times New Roman"/>
        </w:rPr>
        <w:t>При необходимост се прилагат скици, схеми, чертежи и други материали за установяване съответствието на изпълнените работи с проектните решения и изисквания.</w:t>
      </w:r>
    </w:p>
    <w:p>
      <w:pPr>
        <w:jc w:val="left"/>
      </w:pPr>
      <w:r>
        <w:rPr>
          <w:rFonts w:ascii="Times New Roman" w:hAnsi="Times New Roman"/>
          <w:b w:val="0"/>
          <w:i/>
          <w:color w:val="5A6E8A"/>
          <w:sz w:val="20"/>
          <w:rFonts w:ascii="Times New Roman" w:hAnsi="Times New Roman" w:cs="Times New Roman"/>
        </w:rPr>
        <w:t>Забележка. Съставя се за тези видове скрити работи, необходими за правилната оценка на строежа, етапа или частта от него по спазване изискванията за безопасност и за експлоатационната му пригодност, съобразно действащата нормативна уредба.</w:t>
      </w:r>
    </w:p>
    <w:p/>
    <w:p>
      <w:pPr>
        <w:jc w:val="left"/>
      </w:pPr>
      <w:r>
        <w:rPr>
          <w:rFonts w:ascii="Times New Roman" w:hAnsi="Times New Roman"/>
          <w:b/>
          <w:i w:val="0"/>
          <w:sz w:val="22"/>
          <w:rFonts w:ascii="Times New Roman" w:hAnsi="Times New Roman" w:cs="Times New Roman"/>
        </w:rPr>
        <w:t>СЪСТАВИЛИ: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2268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Роля</w:t>
            </w:r>
          </w:p>
        </w:tc>
        <w:tc>
          <w:tcPr>
            <w:tcW w:type="dxa" w:w="1701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Име и фамилия</w:t>
            </w:r>
          </w:p>
        </w:tc>
        <w:tc>
          <w:tcPr>
            <w:tcW w:type="dxa" w:w="1701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Длъжност / Част</w:t>
            </w:r>
          </w:p>
        </w:tc>
        <w:tc>
          <w:tcPr>
            <w:tcW w:type="dxa" w:w="1417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Подпис</w:t>
            </w:r>
          </w:p>
        </w:tc>
        <w:tc>
          <w:tcPr>
            <w:tcW w:type="dxa" w:w="1134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Дата</w:t>
            </w:r>
          </w:p>
        </w:tc>
        <w:tc>
          <w:tcPr>
            <w:tcW w:type="dxa" w:w="1134"/>
            <w:shd w:val="clear" w:color="auto" w:fill="1A3A6B"/>
          </w:tcPr>
          <w:p>
            <w:pPr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0"/>
              </w:rPr>
              <w:t>Печат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Възложител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2268"/>
          </w:tcPr>
          <w:p>
            <w:r/>
            <w:r>
              <w:rPr>
                <w:rFonts w:ascii="Times New Roman" w:hAnsi="Times New Roman"/>
                <w:b/>
                <w:sz w:val="20"/>
              </w:rPr>
              <w:t>Строител (изпълнител)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2268"/>
          </w:tcPr>
          <w:p>
            <w:r/>
            <w:r>
              <w:rPr>
                <w:rFonts w:ascii="Times New Roman" w:hAnsi="Times New Roman"/>
                <w:b/>
                <w:sz w:val="20"/>
              </w:rPr>
              <w:t>Строителен надзор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2268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Проектант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</w:tr>
      <w:tr>
        <w:tc>
          <w:tcPr>
            <w:tcW w:type="dxa" w:w="2268"/>
          </w:tcPr>
          <w:p>
            <w:r/>
            <w:r>
              <w:rPr>
                <w:rFonts w:ascii="Times New Roman" w:hAnsi="Times New Roman"/>
                <w:b/>
                <w:sz w:val="20"/>
              </w:rPr>
              <w:t>Технически правоспособно лице по част "…"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</w:tr>
    </w:tbl>
    <w:p/>
    <w:p>
      <w:pPr>
        <w:jc w:val="center"/>
      </w:pPr>
      <w:r>
        <w:rPr>
          <w:rFonts w:ascii="Times New Roman" w:hAnsi="Times New Roman"/>
          <w:i/>
          <w:color w:val="5A6E8A"/>
          <w:sz w:val="18"/>
        </w:rPr>
        <w:t xml:space="preserve">Изтеглено от buildly.bg · генерирай следващия Акт обр. 12 автоматично за под минута → </w:t>
      </w:r>
      <w:hyperlink r:id="rId9">
        <w:r>
          <w:rPr>
            <w:color w:val="1A3A6B"/>
            <w:u w:val="single"/>
            <w:sz w:val="18"/>
          </w:rPr>
          <w:t xml:space="preserve">https://buildly.bg/akt-12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uildly.bg/akt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